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00B050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20"/>
        <w:gridCol w:w="1421"/>
        <w:gridCol w:w="1420"/>
        <w:gridCol w:w="1420"/>
        <w:gridCol w:w="1421"/>
      </w:tblGrid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令行禁止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纷纷扬扬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木已成舟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指鹿为马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出神入化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明目张胆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如饥似渴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日积月累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花枝招展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井底之蛙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指鹿为马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意气风发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悲喜交加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真知灼见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尽心竭力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指鹿为马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油腔滑调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胸有成竹</w:t>
            </w:r>
          </w:p>
        </w:tc>
      </w:tr>
      <w:tr w:rsidR="005F1763" w:rsidRPr="005F1763" w:rsidTr="005F1763">
        <w:trPr>
          <w:trHeight w:val="67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晴空万里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别开生面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忧国忧民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指鹿为马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舟车劳顿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百花齐放</w:t>
            </w:r>
          </w:p>
        </w:tc>
      </w:tr>
      <w:tr w:rsidR="005F1763" w:rsidRPr="005F1763" w:rsidTr="005F1763">
        <w:trPr>
          <w:trHeight w:val="67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落井下石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高枕无忧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表里如一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长年累月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指鹿为马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扬长避短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上闻下达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实心实意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著作等身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调兵遣将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指鹿为马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后继有人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高枕无忧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上闻下达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尽心竭力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井底之蛙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出神入化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百花齐放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真知灼见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表里如一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日积月累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别开生面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调兵遣将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出神入化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胸有成竹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著作等身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出神入化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舟车劳顿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扬长避短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意气风发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如饥似渴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长年累月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忧国忧民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油腔滑调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出神入化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后继有人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悲喜交加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落井下石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晴空万里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实心实意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花枝招展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出神入化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令行禁止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真知灼见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实心实意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长年累月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井底之蛙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舟车劳顿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落井下石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令行禁止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日积月累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著作等身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尽心竭力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忧国忧民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高枕无忧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令行禁止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晴空万里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调兵遣将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油腔滑调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意气风发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上闻下达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令行禁止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如饥似渴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别开生面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悲喜交加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扬长避短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令行禁止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表里如一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花枝招展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胸有成竹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后继有人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百花齐放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上闻下达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晴空万里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日积月累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长年累月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胸有成竹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明目张胆</w:t>
            </w:r>
          </w:p>
        </w:tc>
      </w:tr>
      <w:tr w:rsidR="005F1763" w:rsidRPr="005F1763" w:rsidTr="005F1763">
        <w:trPr>
          <w:trHeight w:val="660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实心实意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日积月累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纷纷扬扬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油腔滑调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扬长避短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百花齐放</w:t>
            </w:r>
          </w:p>
        </w:tc>
      </w:tr>
      <w:tr w:rsidR="005F1763" w:rsidRPr="005F1763" w:rsidTr="005F1763">
        <w:trPr>
          <w:trHeight w:val="67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悲喜交加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高枕无忧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日积月累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后继有人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木已成舟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5F1763" w:rsidRPr="005F1763" w:rsidRDefault="005F1763" w:rsidP="005F1763">
            <w:pPr>
              <w:adjustRightInd/>
              <w:snapToGrid/>
              <w:spacing w:after="0"/>
              <w:jc w:val="center"/>
              <w:rPr>
                <w:rFonts w:ascii="DokChampa" w:eastAsia="宋体" w:hAnsi="DokChampa" w:cs="DokChampa"/>
                <w:b/>
                <w:bCs/>
                <w:color w:val="000000"/>
                <w:sz w:val="28"/>
                <w:szCs w:val="28"/>
              </w:rPr>
            </w:pPr>
            <w:r w:rsidRPr="005F1763">
              <w:rPr>
                <w:rFonts w:ascii="宋体" w:eastAsia="宋体" w:hAnsi="宋体" w:cs="DokChampa" w:hint="eastAsia"/>
                <w:b/>
                <w:bCs/>
                <w:color w:val="000000"/>
                <w:sz w:val="28"/>
                <w:szCs w:val="28"/>
              </w:rPr>
              <w:t>舟车劳顿</w:t>
            </w:r>
          </w:p>
        </w:tc>
      </w:tr>
    </w:tbl>
    <w:p w:rsidR="004358AB" w:rsidRDefault="004358AB" w:rsidP="005F1763">
      <w:pPr>
        <w:spacing w:line="220" w:lineRule="atLeast"/>
        <w:jc w:val="center"/>
      </w:pPr>
    </w:p>
    <w:sectPr w:rsidR="004358AB" w:rsidSect="005F1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CD" w:rsidRDefault="00E76FCD" w:rsidP="005F1763">
      <w:pPr>
        <w:spacing w:after="0"/>
      </w:pPr>
      <w:r>
        <w:separator/>
      </w:r>
    </w:p>
  </w:endnote>
  <w:endnote w:type="continuationSeparator" w:id="0">
    <w:p w:rsidR="00E76FCD" w:rsidRDefault="00E76FCD" w:rsidP="005F17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CD" w:rsidRDefault="00E76FCD" w:rsidP="005F1763">
      <w:pPr>
        <w:spacing w:after="0"/>
      </w:pPr>
      <w:r>
        <w:separator/>
      </w:r>
    </w:p>
  </w:footnote>
  <w:footnote w:type="continuationSeparator" w:id="0">
    <w:p w:rsidR="00E76FCD" w:rsidRDefault="00E76FCD" w:rsidP="005F17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F1763"/>
    <w:rsid w:val="008B7726"/>
    <w:rsid w:val="00D31D50"/>
    <w:rsid w:val="00E76FCD"/>
    <w:rsid w:val="00F8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7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7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7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7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2023-11-12T09:17:00Z</dcterms:modified>
</cp:coreProperties>
</file>